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F2116" w14:textId="4DA97DDD" w:rsidR="002B63E7" w:rsidRPr="00A406F9" w:rsidRDefault="002B63E7" w:rsidP="005B3B71">
      <w:pPr>
        <w:spacing w:after="0"/>
        <w:jc w:val="center"/>
        <w:rPr>
          <w:rFonts w:ascii="Cambria" w:hAnsi="Cambria"/>
          <w:b/>
          <w:bCs/>
          <w:lang w:val="de-DE"/>
        </w:rPr>
      </w:pPr>
      <w:r w:rsidRPr="00A406F9">
        <w:rPr>
          <w:rFonts w:ascii="Cambria" w:hAnsi="Cambria"/>
          <w:b/>
          <w:bCs/>
          <w:noProof/>
          <w:lang w:val="de-DE"/>
        </w:rPr>
        <mc:AlternateContent>
          <mc:Choice Requires="wps">
            <w:drawing>
              <wp:anchor distT="0" distB="0" distL="114300" distR="114300" simplePos="0" relativeHeight="251660288" behindDoc="0" locked="0" layoutInCell="1" allowOverlap="1" wp14:anchorId="7A4E7846" wp14:editId="62E32D21">
                <wp:simplePos x="0" y="0"/>
                <wp:positionH relativeFrom="margin">
                  <wp:align>center</wp:align>
                </wp:positionH>
                <wp:positionV relativeFrom="paragraph">
                  <wp:posOffset>144145</wp:posOffset>
                </wp:positionV>
                <wp:extent cx="5090160" cy="15240"/>
                <wp:effectExtent l="19050" t="19050" r="34290" b="22860"/>
                <wp:wrapNone/>
                <wp:docPr id="267073612" name="Gerader Verbinder 3"/>
                <wp:cNvGraphicFramePr/>
                <a:graphic xmlns:a="http://schemas.openxmlformats.org/drawingml/2006/main">
                  <a:graphicData uri="http://schemas.microsoft.com/office/word/2010/wordprocessingShape">
                    <wps:wsp>
                      <wps:cNvCnPr/>
                      <wps:spPr>
                        <a:xfrm flipV="1">
                          <a:off x="0" y="0"/>
                          <a:ext cx="5090160" cy="15240"/>
                        </a:xfrm>
                        <a:prstGeom prst="line">
                          <a:avLst/>
                        </a:prstGeom>
                        <a:ln w="28575">
                          <a:solidFill>
                            <a:srgbClr val="004C97"/>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464A6DD" id="Gerader Verbinder 3" o:spid="_x0000_s1026" style="position:absolute;flip:y;z-index:251660288;visibility:visible;mso-wrap-style:square;mso-wrap-distance-left:9pt;mso-wrap-distance-top:0;mso-wrap-distance-right:9pt;mso-wrap-distance-bottom:0;mso-position-horizontal:center;mso-position-horizontal-relative:margin;mso-position-vertical:absolute;mso-position-vertical-relative:text" from="0,11.35pt" to="400.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" strokecolor="#004c97" strokeweight="2.25pt">
                <v:stroke joinstyle="miter"/>
                <w10:wrap anchorx="margin"/>
              </v:line>
            </w:pict>
          </mc:Fallback>
        </mc:AlternateContent>
      </w:r>
      <w:r w:rsidRPr="00A406F9">
        <w:rPr>
          <w:rFonts w:ascii="Cambria" w:hAnsi="Cambria"/>
          <w:b/>
          <w:bCs/>
          <w:noProof/>
          <w:lang w:val="de-DE"/>
        </w:rPr>
        <w:drawing>
          <wp:anchor distT="0" distB="0" distL="114300" distR="114300" simplePos="0" relativeHeight="251659264" behindDoc="1" locked="0" layoutInCell="1" allowOverlap="1" wp14:anchorId="725C5D97" wp14:editId="3454EDEE">
            <wp:simplePos x="0" y="0"/>
            <wp:positionH relativeFrom="margin">
              <wp:posOffset>3454400</wp:posOffset>
            </wp:positionH>
            <wp:positionV relativeFrom="paragraph">
              <wp:posOffset>-1821815</wp:posOffset>
            </wp:positionV>
            <wp:extent cx="4200525" cy="2969260"/>
            <wp:effectExtent l="0" t="0" r="0" b="0"/>
            <wp:wrapNone/>
            <wp:docPr id="205423369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00525" cy="2969260"/>
                    </a:xfrm>
                    <a:prstGeom prst="rect">
                      <a:avLst/>
                    </a:prstGeom>
                    <a:noFill/>
                  </pic:spPr>
                </pic:pic>
              </a:graphicData>
            </a:graphic>
          </wp:anchor>
        </w:drawing>
      </w:r>
      <w:r w:rsidR="00186B4A" w:rsidRPr="00A406F9">
        <w:rPr>
          <w:rFonts w:ascii="Cambria" w:hAnsi="Cambria"/>
          <w:b/>
          <w:bCs/>
          <w:noProof/>
          <w:lang w:val="de-DE"/>
        </w:rPr>
        <w:drawing>
          <wp:anchor distT="0" distB="0" distL="114300" distR="114300" simplePos="0" relativeHeight="251658240" behindDoc="1" locked="0" layoutInCell="1" allowOverlap="1" wp14:anchorId="306BAC79" wp14:editId="123BC6A2">
            <wp:simplePos x="0" y="0"/>
            <wp:positionH relativeFrom="column">
              <wp:posOffset>-892175</wp:posOffset>
            </wp:positionH>
            <wp:positionV relativeFrom="paragraph">
              <wp:posOffset>-1539875</wp:posOffset>
            </wp:positionV>
            <wp:extent cx="3261360" cy="2444750"/>
            <wp:effectExtent l="0" t="0" r="0" b="0"/>
            <wp:wrapNone/>
            <wp:docPr id="16831979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61360" cy="2444750"/>
                    </a:xfrm>
                    <a:prstGeom prst="rect">
                      <a:avLst/>
                    </a:prstGeom>
                    <a:noFill/>
                  </pic:spPr>
                </pic:pic>
              </a:graphicData>
            </a:graphic>
          </wp:anchor>
        </w:drawing>
      </w:r>
    </w:p>
    <w:p w14:paraId="1ABD8401" w14:textId="77777777" w:rsidR="005B3B71" w:rsidRPr="00A406F9" w:rsidRDefault="005B3B71" w:rsidP="002B63E7">
      <w:pPr>
        <w:jc w:val="center"/>
        <w:rPr>
          <w:rFonts w:ascii="Cambria" w:hAnsi="Cambria"/>
          <w:b/>
          <w:bCs/>
          <w:color w:val="004C97"/>
          <w:lang w:val="de-DE"/>
        </w:rPr>
      </w:pPr>
    </w:p>
    <w:p w14:paraId="4873EDE2" w14:textId="77777777" w:rsidR="00A406F9" w:rsidRPr="00A406F9" w:rsidRDefault="00A406F9" w:rsidP="00A406F9">
      <w:pPr>
        <w:pStyle w:val="StandardWeb"/>
        <w:jc w:val="center"/>
        <w:rPr>
          <w:rFonts w:ascii="Cambria" w:hAnsi="Cambria"/>
          <w:sz w:val="36"/>
          <w:szCs w:val="36"/>
        </w:rPr>
      </w:pPr>
      <w:r w:rsidRPr="00A406F9">
        <w:rPr>
          <w:rStyle w:val="Fett"/>
          <w:rFonts w:ascii="Cambria" w:eastAsiaTheme="majorEastAsia" w:hAnsi="Cambria"/>
          <w:sz w:val="36"/>
          <w:szCs w:val="36"/>
        </w:rPr>
        <w:t>Teilnehmende für Long-COVID-Studie gesucht</w:t>
      </w:r>
    </w:p>
    <w:p w14:paraId="2279C88D" w14:textId="77777777" w:rsidR="00A406F9" w:rsidRPr="00A406F9" w:rsidRDefault="00A406F9" w:rsidP="00A406F9">
      <w:pPr>
        <w:pStyle w:val="StandardWeb"/>
        <w:jc w:val="center"/>
        <w:rPr>
          <w:rFonts w:ascii="Cambria" w:hAnsi="Cambria"/>
          <w:sz w:val="28"/>
          <w:szCs w:val="28"/>
        </w:rPr>
      </w:pPr>
      <w:r w:rsidRPr="00A406F9">
        <w:rPr>
          <w:rStyle w:val="Fett"/>
          <w:rFonts w:ascii="Cambria" w:eastAsiaTheme="majorEastAsia" w:hAnsi="Cambria"/>
          <w:sz w:val="28"/>
          <w:szCs w:val="28"/>
        </w:rPr>
        <w:t>Helfen Sie mit, Long COVID besser zu verstehen!</w:t>
      </w:r>
    </w:p>
    <w:p w14:paraId="65FE4752" w14:textId="77777777" w:rsidR="00C5140F" w:rsidRDefault="00C5140F" w:rsidP="00A406F9">
      <w:pPr>
        <w:pStyle w:val="StandardWeb"/>
        <w:rPr>
          <w:rStyle w:val="Fett"/>
          <w:rFonts w:ascii="Cambria" w:eastAsiaTheme="majorEastAsia" w:hAnsi="Cambria"/>
          <w:b w:val="0"/>
          <w:bCs w:val="0"/>
        </w:rPr>
      </w:pPr>
    </w:p>
    <w:p w14:paraId="4DA3AC6E" w14:textId="35A0698E" w:rsidR="00A406F9" w:rsidRPr="00C5140F" w:rsidRDefault="00C5140F" w:rsidP="00A406F9">
      <w:pPr>
        <w:pStyle w:val="StandardWeb"/>
        <w:rPr>
          <w:rStyle w:val="Fett"/>
          <w:rFonts w:eastAsiaTheme="majorEastAsia"/>
          <w:b w:val="0"/>
          <w:bCs w:val="0"/>
        </w:rPr>
      </w:pPr>
      <w:r w:rsidRPr="00C5140F">
        <w:rPr>
          <w:rStyle w:val="Fett"/>
          <w:rFonts w:ascii="Cambria" w:eastAsiaTheme="majorEastAsia" w:hAnsi="Cambria"/>
          <w:b w:val="0"/>
          <w:bCs w:val="0"/>
        </w:rPr>
        <w:t>Long COVID betrifft viele Menschen und kann mit vielfältigen, teils stark belastenden Beschwerden einhergehen. Da die Ursachen und zugrunde liegenden Mechanismen bislang nicht vollständig verstanden sind, ist weitere Forschung notwendig, um die Erkrankung besser zu verstehen und Behandlungsansätze gezielt zu verbessern.</w:t>
      </w:r>
    </w:p>
    <w:p w14:paraId="350F8DB5" w14:textId="70F52D52" w:rsidR="00A406F9" w:rsidRPr="00A406F9" w:rsidRDefault="00A406F9" w:rsidP="00A406F9">
      <w:pPr>
        <w:pStyle w:val="StandardWeb"/>
        <w:rPr>
          <w:rFonts w:ascii="Cambria" w:hAnsi="Cambria"/>
        </w:rPr>
      </w:pPr>
      <w:r w:rsidRPr="00A406F9">
        <w:rPr>
          <w:rFonts w:ascii="Cambria" w:hAnsi="Cambria"/>
        </w:rPr>
        <w:t>Für eine wissenschaftliche Studie an der</w:t>
      </w:r>
      <w:r w:rsidRPr="00A406F9">
        <w:rPr>
          <w:rFonts w:ascii="Cambria" w:hAnsi="Cambria"/>
          <w:b/>
          <w:bCs/>
        </w:rPr>
        <w:t xml:space="preserve"> </w:t>
      </w:r>
      <w:r w:rsidRPr="00A406F9">
        <w:rPr>
          <w:rStyle w:val="Fett"/>
          <w:rFonts w:ascii="Cambria" w:eastAsiaTheme="majorEastAsia" w:hAnsi="Cambria"/>
          <w:b w:val="0"/>
          <w:bCs w:val="0"/>
        </w:rPr>
        <w:t>Deutschen Sporthochschule Köln, Institut für Kreislaufforschung und Sportmedizin,</w:t>
      </w:r>
      <w:r w:rsidRPr="00A406F9">
        <w:rPr>
          <w:rFonts w:ascii="Cambria" w:hAnsi="Cambria"/>
        </w:rPr>
        <w:t xml:space="preserve"> suchen wir </w:t>
      </w:r>
      <w:r w:rsidR="00C5140F">
        <w:rPr>
          <w:rFonts w:ascii="Cambria" w:hAnsi="Cambria"/>
        </w:rPr>
        <w:t xml:space="preserve">daher </w:t>
      </w:r>
      <w:r w:rsidRPr="00A406F9">
        <w:rPr>
          <w:rFonts w:ascii="Cambria" w:hAnsi="Cambria"/>
        </w:rPr>
        <w:t xml:space="preserve">interessierte Teilnehmerinnen und Teilnehmer — </w:t>
      </w:r>
      <w:r w:rsidRPr="00A406F9">
        <w:rPr>
          <w:rStyle w:val="Fett"/>
          <w:rFonts w:ascii="Cambria" w:eastAsiaTheme="majorEastAsia" w:hAnsi="Cambria"/>
        </w:rPr>
        <w:t>mit und ohne Long COVID</w:t>
      </w:r>
      <w:r w:rsidRPr="00A406F9">
        <w:rPr>
          <w:rFonts w:ascii="Cambria" w:hAnsi="Cambria"/>
        </w:rPr>
        <w:t>.</w:t>
      </w:r>
    </w:p>
    <w:p w14:paraId="78C41E1C" w14:textId="77777777" w:rsidR="00C5140F" w:rsidRPr="00C5140F" w:rsidRDefault="00C5140F" w:rsidP="00C5140F">
      <w:pPr>
        <w:pStyle w:val="StandardWeb"/>
        <w:rPr>
          <w:rFonts w:ascii="Cambria" w:hAnsi="Cambria"/>
        </w:rPr>
      </w:pPr>
      <w:r w:rsidRPr="00A406F9">
        <w:rPr>
          <w:rStyle w:val="Fett"/>
          <w:rFonts w:ascii="Cambria" w:eastAsiaTheme="majorEastAsia" w:hAnsi="Cambria"/>
        </w:rPr>
        <w:t>Worum geht es in der Studie?</w:t>
      </w:r>
      <w:r w:rsidRPr="00A406F9">
        <w:rPr>
          <w:rFonts w:ascii="Cambria" w:hAnsi="Cambria"/>
        </w:rPr>
        <w:br/>
        <w:t xml:space="preserve">Wir untersuchen, wie sich körperliche Belastung auf die </w:t>
      </w:r>
      <w:r w:rsidRPr="00C5140F">
        <w:rPr>
          <w:rStyle w:val="Fett"/>
          <w:rFonts w:ascii="Cambria" w:eastAsiaTheme="majorEastAsia" w:hAnsi="Cambria"/>
          <w:b w:val="0"/>
          <w:bCs w:val="0"/>
        </w:rPr>
        <w:t>Sauerstoffversorgung und Sauerstoffverwertung des Muskelgewebes</w:t>
      </w:r>
      <w:r w:rsidRPr="00C5140F">
        <w:rPr>
          <w:rFonts w:ascii="Cambria" w:hAnsi="Cambria"/>
          <w:b/>
          <w:bCs/>
        </w:rPr>
        <w:t xml:space="preserve"> </w:t>
      </w:r>
      <w:r w:rsidRPr="00C5140F">
        <w:rPr>
          <w:rFonts w:ascii="Cambria" w:hAnsi="Cambria"/>
        </w:rPr>
        <w:t xml:space="preserve">sowie auf die </w:t>
      </w:r>
      <w:r w:rsidRPr="00C5140F">
        <w:rPr>
          <w:rStyle w:val="Fett"/>
          <w:rFonts w:ascii="Cambria" w:eastAsiaTheme="majorEastAsia" w:hAnsi="Cambria"/>
          <w:b w:val="0"/>
          <w:bCs w:val="0"/>
        </w:rPr>
        <w:t>autonome Regulation</w:t>
      </w:r>
      <w:r w:rsidRPr="00C5140F">
        <w:rPr>
          <w:rFonts w:ascii="Cambria" w:hAnsi="Cambria"/>
        </w:rPr>
        <w:t xml:space="preserve"> des Körpers auswirkt.</w:t>
      </w:r>
    </w:p>
    <w:p w14:paraId="30BC3358" w14:textId="6C376355" w:rsidR="00A406F9" w:rsidRPr="00A406F9" w:rsidRDefault="00A406F9" w:rsidP="00A406F9">
      <w:pPr>
        <w:pStyle w:val="StandardWeb"/>
        <w:rPr>
          <w:rFonts w:ascii="Cambria" w:hAnsi="Cambria"/>
        </w:rPr>
      </w:pPr>
      <w:r w:rsidRPr="00A406F9">
        <w:rPr>
          <w:rStyle w:val="Fett"/>
          <w:rFonts w:ascii="Cambria" w:eastAsiaTheme="majorEastAsia" w:hAnsi="Cambria"/>
        </w:rPr>
        <w:t>Wer kann teilnehmen?</w:t>
      </w:r>
      <w:r w:rsidRPr="00A406F9">
        <w:rPr>
          <w:rFonts w:ascii="Cambria" w:hAnsi="Cambria"/>
        </w:rPr>
        <w:br/>
        <w:t xml:space="preserve">Männer und Frauen </w:t>
      </w:r>
      <w:r>
        <w:rPr>
          <w:rFonts w:ascii="Cambria" w:hAnsi="Cambria"/>
        </w:rPr>
        <w:t>&gt;18 Jahre</w:t>
      </w:r>
      <w:r w:rsidRPr="00A406F9">
        <w:rPr>
          <w:rFonts w:ascii="Cambria" w:hAnsi="Cambria"/>
        </w:rPr>
        <w:t>, unabhängig davon, ob eine Long-COVID-Erkrankung vorliegt oder nicht.</w:t>
      </w:r>
    </w:p>
    <w:p w14:paraId="111AA121" w14:textId="77777777" w:rsidR="00A406F9" w:rsidRPr="00A406F9" w:rsidRDefault="00A406F9" w:rsidP="00A406F9">
      <w:pPr>
        <w:pStyle w:val="StandardWeb"/>
        <w:rPr>
          <w:rFonts w:ascii="Cambria" w:hAnsi="Cambria"/>
        </w:rPr>
      </w:pPr>
      <w:r w:rsidRPr="00A406F9">
        <w:rPr>
          <w:rStyle w:val="Fett"/>
          <w:rFonts w:ascii="Cambria" w:eastAsiaTheme="majorEastAsia" w:hAnsi="Cambria"/>
        </w:rPr>
        <w:t>Was erwartet Sie?</w:t>
      </w:r>
      <w:r w:rsidRPr="00A406F9">
        <w:rPr>
          <w:rFonts w:ascii="Cambria" w:hAnsi="Cambria"/>
        </w:rPr>
        <w:br/>
        <w:t>Die Untersuchung umfasst:</w:t>
      </w:r>
    </w:p>
    <w:p w14:paraId="45A41A99" w14:textId="77777777" w:rsidR="00A406F9" w:rsidRPr="00A406F9" w:rsidRDefault="00A406F9" w:rsidP="00A406F9">
      <w:pPr>
        <w:pStyle w:val="StandardWeb"/>
        <w:numPr>
          <w:ilvl w:val="0"/>
          <w:numId w:val="2"/>
        </w:numPr>
        <w:rPr>
          <w:rFonts w:ascii="Cambria" w:hAnsi="Cambria"/>
        </w:rPr>
      </w:pPr>
      <w:r w:rsidRPr="00A406F9">
        <w:rPr>
          <w:rFonts w:ascii="Cambria" w:hAnsi="Cambria"/>
        </w:rPr>
        <w:t>standardisierte Fragebögen</w:t>
      </w:r>
    </w:p>
    <w:p w14:paraId="439D2E7B" w14:textId="77777777" w:rsidR="00A406F9" w:rsidRPr="00A406F9" w:rsidRDefault="00A406F9" w:rsidP="00A406F9">
      <w:pPr>
        <w:pStyle w:val="StandardWeb"/>
        <w:numPr>
          <w:ilvl w:val="0"/>
          <w:numId w:val="2"/>
        </w:numPr>
        <w:rPr>
          <w:rFonts w:ascii="Cambria" w:hAnsi="Cambria"/>
        </w:rPr>
      </w:pPr>
      <w:r w:rsidRPr="00A406F9">
        <w:rPr>
          <w:rFonts w:ascii="Cambria" w:hAnsi="Cambria"/>
        </w:rPr>
        <w:t>einen Ein-Minuten-Sitz-Steh-Test</w:t>
      </w:r>
    </w:p>
    <w:p w14:paraId="000D08CB" w14:textId="77777777" w:rsidR="00A406F9" w:rsidRPr="00A406F9" w:rsidRDefault="00A406F9" w:rsidP="00A406F9">
      <w:pPr>
        <w:pStyle w:val="StandardWeb"/>
        <w:numPr>
          <w:ilvl w:val="0"/>
          <w:numId w:val="2"/>
        </w:numPr>
        <w:rPr>
          <w:rFonts w:ascii="Cambria" w:hAnsi="Cambria"/>
        </w:rPr>
      </w:pPr>
      <w:r w:rsidRPr="00A406F9">
        <w:rPr>
          <w:rFonts w:ascii="Cambria" w:hAnsi="Cambria"/>
        </w:rPr>
        <w:t>einen Belastungstest auf dem Fahrradergometer</w:t>
      </w:r>
    </w:p>
    <w:p w14:paraId="0F16FAA3" w14:textId="5BFA9732" w:rsidR="00A406F9" w:rsidRPr="00A406F9" w:rsidRDefault="00A406F9" w:rsidP="00A406F9">
      <w:pPr>
        <w:pStyle w:val="StandardWeb"/>
        <w:rPr>
          <w:rFonts w:ascii="Cambria" w:hAnsi="Cambria"/>
        </w:rPr>
      </w:pPr>
      <w:r w:rsidRPr="00A406F9">
        <w:rPr>
          <w:rStyle w:val="Fett"/>
          <w:rFonts w:ascii="Cambria" w:eastAsiaTheme="majorEastAsia" w:hAnsi="Cambria"/>
        </w:rPr>
        <w:t>Ort und Dauer</w:t>
      </w:r>
      <w:r w:rsidRPr="00A406F9">
        <w:rPr>
          <w:rFonts w:ascii="Cambria" w:hAnsi="Cambria"/>
        </w:rPr>
        <w:br/>
        <w:t>Deutsche Sporthochschule Köln</w:t>
      </w:r>
      <w:r>
        <w:rPr>
          <w:rFonts w:ascii="Cambria" w:hAnsi="Cambria"/>
        </w:rPr>
        <w:t>, Institut für Kreislaufforschung und Sportmedizin, Abteilung molekulare und zelluläre Sportmedizin</w:t>
      </w:r>
      <w:r w:rsidRPr="00A406F9">
        <w:rPr>
          <w:rFonts w:ascii="Cambria" w:hAnsi="Cambria"/>
        </w:rPr>
        <w:br/>
        <w:t xml:space="preserve">Dauer: ca. </w:t>
      </w:r>
      <w:r w:rsidRPr="00A406F9">
        <w:rPr>
          <w:rStyle w:val="Fett"/>
          <w:rFonts w:ascii="Cambria" w:eastAsiaTheme="majorEastAsia" w:hAnsi="Cambria"/>
        </w:rPr>
        <w:t>1 Stunde</w:t>
      </w:r>
    </w:p>
    <w:p w14:paraId="7F99FD1A" w14:textId="77777777" w:rsidR="00A406F9" w:rsidRPr="00A406F9" w:rsidRDefault="00A406F9" w:rsidP="00A406F9">
      <w:pPr>
        <w:pStyle w:val="StandardWeb"/>
        <w:rPr>
          <w:rFonts w:ascii="Cambria" w:hAnsi="Cambria"/>
        </w:rPr>
      </w:pPr>
      <w:r w:rsidRPr="00A406F9">
        <w:rPr>
          <w:rStyle w:val="Fett"/>
          <w:rFonts w:ascii="Cambria" w:eastAsiaTheme="majorEastAsia" w:hAnsi="Cambria"/>
        </w:rPr>
        <w:t>Aufwandsentschädigung</w:t>
      </w:r>
      <w:r w:rsidRPr="00A406F9">
        <w:rPr>
          <w:rFonts w:ascii="Cambria" w:hAnsi="Cambria"/>
        </w:rPr>
        <w:br/>
        <w:t xml:space="preserve">Sie erhalten </w:t>
      </w:r>
      <w:r w:rsidRPr="00A406F9">
        <w:rPr>
          <w:rStyle w:val="Fett"/>
          <w:rFonts w:ascii="Cambria" w:eastAsiaTheme="majorEastAsia" w:hAnsi="Cambria"/>
        </w:rPr>
        <w:t>10 € pro Stunde</w:t>
      </w:r>
      <w:r w:rsidRPr="00A406F9">
        <w:rPr>
          <w:rFonts w:ascii="Cambria" w:hAnsi="Cambria"/>
        </w:rPr>
        <w:t>.</w:t>
      </w:r>
    </w:p>
    <w:p w14:paraId="518FDDA7" w14:textId="77777777" w:rsidR="00A406F9" w:rsidRPr="00A406F9" w:rsidRDefault="00A406F9" w:rsidP="00A406F9">
      <w:pPr>
        <w:pStyle w:val="StandardWeb"/>
        <w:rPr>
          <w:rFonts w:ascii="Cambria" w:hAnsi="Cambria"/>
        </w:rPr>
      </w:pPr>
      <w:r w:rsidRPr="00A406F9">
        <w:rPr>
          <w:rStyle w:val="Fett"/>
          <w:rFonts w:ascii="Cambria" w:eastAsiaTheme="majorEastAsia" w:hAnsi="Cambria"/>
        </w:rPr>
        <w:t>Interesse?</w:t>
      </w:r>
      <w:r w:rsidRPr="00A406F9">
        <w:rPr>
          <w:rFonts w:ascii="Cambria" w:hAnsi="Cambria"/>
        </w:rPr>
        <w:br/>
        <w:t>Dann melden Sie sich gerne bei:</w:t>
      </w:r>
    </w:p>
    <w:p w14:paraId="487B0A78" w14:textId="4E8E75EB" w:rsidR="00186B4A" w:rsidRPr="00A406F9" w:rsidRDefault="00A406F9" w:rsidP="00C5140F">
      <w:pPr>
        <w:pStyle w:val="StandardWeb"/>
        <w:rPr>
          <w:rFonts w:ascii="Cambria" w:hAnsi="Cambria"/>
        </w:rPr>
      </w:pPr>
      <w:r w:rsidRPr="00A406F9">
        <w:rPr>
          <w:rStyle w:val="Fett"/>
          <w:rFonts w:ascii="Cambria" w:eastAsiaTheme="majorEastAsia" w:hAnsi="Cambria"/>
        </w:rPr>
        <w:t>Anna-Lena Krüger</w:t>
      </w:r>
      <w:r w:rsidRPr="00A406F9">
        <w:rPr>
          <w:rFonts w:ascii="Cambria" w:hAnsi="Cambria"/>
        </w:rPr>
        <w:br/>
        <w:t xml:space="preserve">E-Mail: </w:t>
      </w:r>
      <w:hyperlink r:id="rId7" w:history="1">
        <w:r w:rsidRPr="00A406F9">
          <w:rPr>
            <w:rStyle w:val="Hyperlink"/>
            <w:rFonts w:ascii="Cambria" w:eastAsiaTheme="majorEastAsia" w:hAnsi="Cambria"/>
            <w:b/>
            <w:bCs/>
          </w:rPr>
          <w:t>krueger@sportinstitut.net</w:t>
        </w:r>
      </w:hyperlink>
    </w:p>
    <w:sectPr w:rsidR="00186B4A" w:rsidRPr="00A406F9" w:rsidSect="00E5019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89B"/>
    <w:multiLevelType w:val="hybridMultilevel"/>
    <w:tmpl w:val="5F34BB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3A009D9"/>
    <w:multiLevelType w:val="multilevel"/>
    <w:tmpl w:val="F6581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BA3"/>
    <w:rsid w:val="0009095D"/>
    <w:rsid w:val="00186B4A"/>
    <w:rsid w:val="002B63E7"/>
    <w:rsid w:val="002C303C"/>
    <w:rsid w:val="005005DC"/>
    <w:rsid w:val="00525016"/>
    <w:rsid w:val="005826CE"/>
    <w:rsid w:val="005A41DD"/>
    <w:rsid w:val="005A581E"/>
    <w:rsid w:val="005B3B71"/>
    <w:rsid w:val="00754A7C"/>
    <w:rsid w:val="008E4BA3"/>
    <w:rsid w:val="00A16EBD"/>
    <w:rsid w:val="00A406F9"/>
    <w:rsid w:val="00B51425"/>
    <w:rsid w:val="00BF7E44"/>
    <w:rsid w:val="00C41915"/>
    <w:rsid w:val="00C5140F"/>
    <w:rsid w:val="00D02B35"/>
    <w:rsid w:val="00DA093C"/>
    <w:rsid w:val="00DA6B7C"/>
    <w:rsid w:val="00E5019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C6375"/>
  <w15:chartTrackingRefBased/>
  <w15:docId w15:val="{833DC49E-E5EF-4A50-BF1D-37123BC79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E4B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E4B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E4BA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E4BA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E4B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E4BA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E4BA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E4BA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E4BA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E4BA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E4BA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E4BA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E4BA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E4B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E4B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E4B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E4B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E4BA3"/>
    <w:rPr>
      <w:rFonts w:eastAsiaTheme="majorEastAsia" w:cstheme="majorBidi"/>
      <w:color w:val="272727" w:themeColor="text1" w:themeTint="D8"/>
    </w:rPr>
  </w:style>
  <w:style w:type="paragraph" w:styleId="Titel">
    <w:name w:val="Title"/>
    <w:basedOn w:val="Standard"/>
    <w:next w:val="Standard"/>
    <w:link w:val="TitelZchn"/>
    <w:uiPriority w:val="10"/>
    <w:qFormat/>
    <w:rsid w:val="008E4B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E4BA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E4BA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E4BA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E4BA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E4BA3"/>
    <w:rPr>
      <w:i/>
      <w:iCs/>
      <w:color w:val="404040" w:themeColor="text1" w:themeTint="BF"/>
    </w:rPr>
  </w:style>
  <w:style w:type="paragraph" w:styleId="Listenabsatz">
    <w:name w:val="List Paragraph"/>
    <w:basedOn w:val="Standard"/>
    <w:uiPriority w:val="34"/>
    <w:qFormat/>
    <w:rsid w:val="008E4BA3"/>
    <w:pPr>
      <w:ind w:left="720"/>
      <w:contextualSpacing/>
    </w:pPr>
  </w:style>
  <w:style w:type="character" w:styleId="IntensiveHervorhebung">
    <w:name w:val="Intense Emphasis"/>
    <w:basedOn w:val="Absatz-Standardschriftart"/>
    <w:uiPriority w:val="21"/>
    <w:qFormat/>
    <w:rsid w:val="008E4BA3"/>
    <w:rPr>
      <w:i/>
      <w:iCs/>
      <w:color w:val="0F4761" w:themeColor="accent1" w:themeShade="BF"/>
    </w:rPr>
  </w:style>
  <w:style w:type="paragraph" w:styleId="IntensivesZitat">
    <w:name w:val="Intense Quote"/>
    <w:basedOn w:val="Standard"/>
    <w:next w:val="Standard"/>
    <w:link w:val="IntensivesZitatZchn"/>
    <w:uiPriority w:val="30"/>
    <w:qFormat/>
    <w:rsid w:val="008E4B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E4BA3"/>
    <w:rPr>
      <w:i/>
      <w:iCs/>
      <w:color w:val="0F4761" w:themeColor="accent1" w:themeShade="BF"/>
    </w:rPr>
  </w:style>
  <w:style w:type="character" w:styleId="IntensiverVerweis">
    <w:name w:val="Intense Reference"/>
    <w:basedOn w:val="Absatz-Standardschriftart"/>
    <w:uiPriority w:val="32"/>
    <w:qFormat/>
    <w:rsid w:val="008E4BA3"/>
    <w:rPr>
      <w:b/>
      <w:bCs/>
      <w:smallCaps/>
      <w:color w:val="0F4761" w:themeColor="accent1" w:themeShade="BF"/>
      <w:spacing w:val="5"/>
    </w:rPr>
  </w:style>
  <w:style w:type="character" w:styleId="Hyperlink">
    <w:name w:val="Hyperlink"/>
    <w:basedOn w:val="Absatz-Standardschriftart"/>
    <w:uiPriority w:val="99"/>
    <w:unhideWhenUsed/>
    <w:rsid w:val="00186B4A"/>
    <w:rPr>
      <w:color w:val="467886" w:themeColor="hyperlink"/>
      <w:u w:val="single"/>
    </w:rPr>
  </w:style>
  <w:style w:type="character" w:styleId="NichtaufgelsteErwhnung">
    <w:name w:val="Unresolved Mention"/>
    <w:basedOn w:val="Absatz-Standardschriftart"/>
    <w:uiPriority w:val="99"/>
    <w:semiHidden/>
    <w:unhideWhenUsed/>
    <w:rsid w:val="00186B4A"/>
    <w:rPr>
      <w:color w:val="605E5C"/>
      <w:shd w:val="clear" w:color="auto" w:fill="E1DFDD"/>
    </w:rPr>
  </w:style>
  <w:style w:type="paragraph" w:styleId="StandardWeb">
    <w:name w:val="Normal (Web)"/>
    <w:basedOn w:val="Standard"/>
    <w:uiPriority w:val="99"/>
    <w:unhideWhenUsed/>
    <w:rsid w:val="00A406F9"/>
    <w:pPr>
      <w:spacing w:before="100" w:beforeAutospacing="1" w:after="100" w:afterAutospacing="1" w:line="240" w:lineRule="auto"/>
    </w:pPr>
    <w:rPr>
      <w:rFonts w:ascii="Times New Roman" w:eastAsia="Times New Roman" w:hAnsi="Times New Roman" w:cs="Times New Roman"/>
      <w:kern w:val="0"/>
      <w:lang w:val="de-DE" w:eastAsia="de-DE"/>
      <w14:ligatures w14:val="none"/>
    </w:rPr>
  </w:style>
  <w:style w:type="character" w:styleId="Fett">
    <w:name w:val="Strong"/>
    <w:basedOn w:val="Absatz-Standardschriftart"/>
    <w:uiPriority w:val="22"/>
    <w:qFormat/>
    <w:rsid w:val="00A406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013692">
      <w:bodyDiv w:val="1"/>
      <w:marLeft w:val="0"/>
      <w:marRight w:val="0"/>
      <w:marTop w:val="0"/>
      <w:marBottom w:val="0"/>
      <w:divBdr>
        <w:top w:val="none" w:sz="0" w:space="0" w:color="auto"/>
        <w:left w:val="none" w:sz="0" w:space="0" w:color="auto"/>
        <w:bottom w:val="none" w:sz="0" w:space="0" w:color="auto"/>
        <w:right w:val="none" w:sz="0" w:space="0" w:color="auto"/>
      </w:divBdr>
    </w:div>
    <w:div w:id="181521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ueger@sportinstitut.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1263</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Krüger, Anna-Lena</dc:creator>
  <cp:keywords/>
  <dc:description/>
  <cp:lastModifiedBy>Schynol, Denise</cp:lastModifiedBy>
  <cp:revision>2</cp:revision>
  <dcterms:created xsi:type="dcterms:W3CDTF">2026-07-14T08:53:00Z</dcterms:created>
  <dcterms:modified xsi:type="dcterms:W3CDTF">2026-07-14T08:53:00Z</dcterms:modified>
</cp:coreProperties>
</file>